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D4AD">
      <w:pPr>
        <w:pStyle w:val="9"/>
        <w:jc w:val="center"/>
        <w:rPr>
          <w:rFonts w:hint="default" w:ascii="Candara" w:hAnsi="Candara" w:cs="Candara"/>
        </w:rPr>
      </w:pPr>
      <w:bookmarkStart w:id="0" w:name="P60"/>
      <w:bookmarkEnd w:id="0"/>
      <w:r>
        <w:rPr>
          <w:rFonts w:hint="default" w:ascii="Candara" w:hAnsi="Candara" w:cs="Candara"/>
        </w:rPr>
        <w:t>ОТЧЕТ</w:t>
      </w:r>
    </w:p>
    <w:p w14:paraId="76AF3FFB">
      <w:pPr>
        <w:pStyle w:val="9"/>
        <w:jc w:val="center"/>
        <w:rPr>
          <w:rFonts w:hint="default" w:ascii="Candara" w:hAnsi="Candara" w:cs="Candara"/>
        </w:rPr>
      </w:pPr>
      <w:r>
        <w:rPr>
          <w:rFonts w:hint="default" w:ascii="Candara" w:hAnsi="Candara" w:cs="Candara"/>
        </w:rPr>
        <w:t>О ДЕЯТЕЛЬНОСТИ ПО УПРАВЛЕНИЮ МНОГОКВАРТИРНЫМ ДОМОМ</w:t>
      </w: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50"/>
      </w:tblGrid>
      <w:tr w14:paraId="35ECA9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502F9BC">
            <w:pPr>
              <w:pStyle w:val="9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по адресу:________________________________________________________________</w:t>
            </w:r>
          </w:p>
          <w:p w14:paraId="10DF40F6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 xml:space="preserve">за </w:t>
            </w:r>
            <w:r>
              <w:rPr>
                <w:rFonts w:hint="default" w:ascii="Candara" w:hAnsi="Candara" w:cs="Candara"/>
                <w:sz w:val="24"/>
                <w:lang w:val="ru-RU"/>
              </w:rPr>
              <w:t>202_</w:t>
            </w:r>
            <w:r>
              <w:rPr>
                <w:rFonts w:hint="default" w:ascii="Candara" w:hAnsi="Candara" w:cs="Candara"/>
                <w:sz w:val="24"/>
              </w:rPr>
              <w:t>_ год</w:t>
            </w:r>
            <w:r>
              <w:rPr>
                <w:rStyle w:val="4"/>
                <w:rFonts w:hint="default" w:ascii="Candara" w:hAnsi="Candara" w:cs="Candara"/>
                <w:sz w:val="24"/>
              </w:rPr>
              <w:footnoteReference w:id="0"/>
            </w:r>
          </w:p>
        </w:tc>
      </w:tr>
      <w:tr w14:paraId="37EC45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B17949">
            <w:pPr>
              <w:pStyle w:val="9"/>
              <w:jc w:val="both"/>
              <w:rPr>
                <w:rFonts w:hint="default" w:ascii="Candara" w:hAnsi="Candara" w:cs="Candara"/>
              </w:rPr>
            </w:pPr>
          </w:p>
        </w:tc>
      </w:tr>
      <w:tr w14:paraId="063CF7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D41694">
            <w:pPr>
              <w:pStyle w:val="9"/>
              <w:jc w:val="center"/>
              <w:rPr>
                <w:rFonts w:hint="default"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14:paraId="210C97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A67F314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</w:tr>
      <w:tr w14:paraId="496F6A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F9E580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 xml:space="preserve">(адрес приема населения лицом, осуществляющим управление 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  <w:lang w:val="ru-RU"/>
              </w:rPr>
              <w:t>МКД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, по вопросам отчета)</w:t>
            </w:r>
          </w:p>
        </w:tc>
      </w:tr>
      <w:tr w14:paraId="0DED1F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DC0800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</w:tr>
      <w:tr w14:paraId="4B97C9E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D94505">
            <w:pPr>
              <w:pStyle w:val="9"/>
              <w:jc w:val="center"/>
              <w:rPr>
                <w:rFonts w:hint="default"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(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  <w:lang w:val="ru-RU"/>
              </w:rPr>
              <w:t>ОГРН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/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  <w:lang w:val="ru-RU"/>
              </w:rPr>
              <w:t>ИНН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)</w:t>
            </w:r>
          </w:p>
        </w:tc>
      </w:tr>
      <w:tr w14:paraId="65BDA0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5A3456">
            <w:pPr>
              <w:pStyle w:val="9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Лицо, уполномоченное давать разъяснения по отчету: _________________________________________________________________________</w:t>
            </w:r>
          </w:p>
          <w:p w14:paraId="6777DBB0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14:paraId="14846F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FA1874">
            <w:pPr>
              <w:pStyle w:val="9"/>
              <w:jc w:val="both"/>
              <w:rPr>
                <w:rFonts w:hint="default" w:ascii="Candara" w:hAnsi="Candara" w:cs="Candara"/>
                <w:lang w:val="ru-RU"/>
              </w:rPr>
            </w:pPr>
          </w:p>
        </w:tc>
      </w:tr>
      <w:tr w14:paraId="656DF0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DDFDF3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>(телефон, электронн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  <w:lang w:val="ru-RU"/>
              </w:rPr>
              <w:t>ая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 xml:space="preserve"> почт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  <w:lang w:val="ru-RU"/>
              </w:rPr>
              <w:t>а</w:t>
            </w:r>
            <w:r>
              <w:rPr>
                <w:rFonts w:hint="default" w:ascii="Candara" w:hAnsi="Candara" w:cs="Candara"/>
                <w:i/>
                <w:iCs/>
                <w:sz w:val="22"/>
                <w:szCs w:val="18"/>
              </w:rPr>
              <w:t xml:space="preserve"> (при наличии) лица, уполномоченного давать разъяснения)</w:t>
            </w:r>
          </w:p>
        </w:tc>
      </w:tr>
      <w:tr w14:paraId="3C1530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EF41DBF">
            <w:pPr>
              <w:pStyle w:val="9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__________ м</w:t>
            </w:r>
            <w:r>
              <w:rPr>
                <w:rFonts w:hint="default" w:ascii="Candara" w:hAnsi="Candara" w:cs="Candara"/>
                <w:sz w:val="24"/>
                <w:vertAlign w:val="superscript"/>
              </w:rPr>
              <w:t>2</w:t>
            </w:r>
          </w:p>
        </w:tc>
      </w:tr>
    </w:tbl>
    <w:p w14:paraId="2DC34ADF">
      <w:pPr>
        <w:pStyle w:val="9"/>
        <w:jc w:val="both"/>
        <w:rPr>
          <w:rFonts w:hint="default" w:ascii="Candara" w:hAnsi="Candara" w:cs="Candara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50"/>
      </w:tblGrid>
      <w:tr w14:paraId="5F608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5EF0674">
            <w:pPr>
              <w:pStyle w:val="9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Дата размещения отчета: "__" ______________ ____ г.</w:t>
            </w:r>
          </w:p>
        </w:tc>
      </w:tr>
    </w:tbl>
    <w:p w14:paraId="6DBB0005">
      <w:pPr>
        <w:pStyle w:val="9"/>
        <w:ind w:firstLine="283"/>
        <w:jc w:val="both"/>
        <w:rPr>
          <w:rFonts w:hint="default" w:ascii="Candara" w:hAnsi="Candara" w:cs="Candara"/>
          <w:sz w:val="24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640" w:right="506" w:bottom="1440" w:left="1800" w:header="0" w:footer="0" w:gutter="0"/>
          <w:cols w:space="720" w:num="1"/>
        </w:sect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28"/>
      </w:tblGrid>
      <w:tr w14:paraId="4F52A1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14:paraId="1942C147">
            <w:pPr>
              <w:pStyle w:val="9"/>
              <w:ind w:left="0" w:leftChars="0" w:firstLine="0" w:firstLineChars="0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 xml:space="preserve">1. За отчетный период выполнены следующие работы (оказаны следующие услуги) по содержанию </w:t>
            </w:r>
            <w:r>
              <w:rPr>
                <w:rFonts w:hint="default" w:ascii="Candara" w:hAnsi="Candara" w:cs="Candara"/>
                <w:b w:val="0"/>
                <w:bCs w:val="0"/>
                <w:sz w:val="24"/>
              </w:rPr>
              <w:t>общего имущества собственников помещений в многоквартирном доме:</w:t>
            </w:r>
          </w:p>
        </w:tc>
      </w:tr>
    </w:tbl>
    <w:p w14:paraId="0EDA651E">
      <w:pPr>
        <w:pStyle w:val="9"/>
        <w:ind w:firstLine="540"/>
        <w:jc w:val="both"/>
        <w:rPr>
          <w:rFonts w:hint="default" w:ascii="Candara" w:hAnsi="Candara" w:cs="Candara"/>
          <w:sz w:val="13"/>
          <w:szCs w:val="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4"/>
        <w:gridCol w:w="3906"/>
        <w:gridCol w:w="1375"/>
        <w:gridCol w:w="1222"/>
        <w:gridCol w:w="2258"/>
        <w:gridCol w:w="1342"/>
        <w:gridCol w:w="2585"/>
        <w:gridCol w:w="1288"/>
      </w:tblGrid>
      <w:tr w14:paraId="25C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  <w:vMerge w:val="restart"/>
          </w:tcPr>
          <w:p w14:paraId="31B93465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N п/п</w:t>
            </w:r>
          </w:p>
        </w:tc>
        <w:tc>
          <w:tcPr>
            <w:tcW w:w="3906" w:type="dxa"/>
            <w:vMerge w:val="restart"/>
          </w:tcPr>
          <w:p w14:paraId="4B613BA8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Наименование работы (услуги)</w:t>
            </w:r>
          </w:p>
          <w:p w14:paraId="3C2FE2BF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</w:p>
          <w:p w14:paraId="6585B3B8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Если перечень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не определен, указ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ать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«Содержание общего имущества»</w:t>
            </w:r>
          </w:p>
        </w:tc>
        <w:tc>
          <w:tcPr>
            <w:tcW w:w="1375" w:type="dxa"/>
            <w:vMerge w:val="restart"/>
          </w:tcPr>
          <w:p w14:paraId="51BDAB20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Единица измерения работы (услуги)</w:t>
            </w:r>
          </w:p>
          <w:p w14:paraId="2AE1B702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</w:p>
          <w:p w14:paraId="0F0BC855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Если перечень не определен,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то «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м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vertAlign w:val="superscript"/>
              </w:rPr>
              <w:t>2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»</w:t>
            </w:r>
          </w:p>
        </w:tc>
        <w:tc>
          <w:tcPr>
            <w:tcW w:w="1222" w:type="dxa"/>
            <w:vMerge w:val="restart"/>
          </w:tcPr>
          <w:p w14:paraId="689C2D0C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Цена (стоимость) единицы работы (услуги), руб.</w:t>
            </w:r>
          </w:p>
        </w:tc>
        <w:tc>
          <w:tcPr>
            <w:tcW w:w="3600" w:type="dxa"/>
            <w:gridSpan w:val="2"/>
          </w:tcPr>
          <w:p w14:paraId="22977F61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По перечню работ (услуг)</w:t>
            </w:r>
          </w:p>
        </w:tc>
        <w:tc>
          <w:tcPr>
            <w:tcW w:w="3873" w:type="dxa"/>
            <w:gridSpan w:val="2"/>
          </w:tcPr>
          <w:p w14:paraId="02459D09">
            <w:pPr>
              <w:pStyle w:val="9"/>
              <w:jc w:val="center"/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</w:pPr>
            <w:r>
              <w:rPr>
                <w:rFonts w:hint="default" w:ascii="Candara" w:hAnsi="Candara" w:cs="Candara"/>
                <w:b w:val="0"/>
                <w:bCs w:val="0"/>
                <w:sz w:val="20"/>
                <w:szCs w:val="15"/>
              </w:rPr>
              <w:t>Выполнено</w:t>
            </w:r>
          </w:p>
        </w:tc>
      </w:tr>
      <w:tr w14:paraId="5ED5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  <w:vMerge w:val="continue"/>
          </w:tcPr>
          <w:p w14:paraId="210D06F6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3906" w:type="dxa"/>
            <w:vMerge w:val="continue"/>
          </w:tcPr>
          <w:p w14:paraId="67D9AA7B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375" w:type="dxa"/>
            <w:vMerge w:val="continue"/>
          </w:tcPr>
          <w:p w14:paraId="60AA6889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222" w:type="dxa"/>
            <w:vMerge w:val="continue"/>
          </w:tcPr>
          <w:p w14:paraId="542A4E92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2258" w:type="dxa"/>
            <w:vMerge w:val="restart"/>
          </w:tcPr>
          <w:p w14:paraId="4D0E4B74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Количество единиц работы (оказанной услуги)</w:t>
            </w:r>
          </w:p>
          <w:p w14:paraId="32766B46">
            <w:pPr>
              <w:pStyle w:val="9"/>
              <w:jc w:val="center"/>
              <w:rPr>
                <w:rFonts w:hint="default" w:ascii="Candara" w:hAnsi="Candara" w:cs="Candara"/>
                <w:sz w:val="11"/>
                <w:szCs w:val="6"/>
              </w:rPr>
            </w:pPr>
          </w:p>
          <w:p w14:paraId="7F15F9E9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сли размер платы не позволяет расшифровать стоимость включенных работ,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то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указывается площадь помещений (м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vertAlign w:val="superscript"/>
              </w:rPr>
              <w:t>2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), собственники которых обязаны вносить плату за содержание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)</w:t>
            </w:r>
          </w:p>
        </w:tc>
        <w:tc>
          <w:tcPr>
            <w:tcW w:w="1342" w:type="dxa"/>
            <w:tcBorders>
              <w:bottom w:val="nil"/>
            </w:tcBorders>
          </w:tcPr>
          <w:p w14:paraId="619D14DF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Стоимость работы (оказанной услуги), руб.</w:t>
            </w:r>
          </w:p>
        </w:tc>
        <w:tc>
          <w:tcPr>
            <w:tcW w:w="2585" w:type="dxa"/>
            <w:vMerge w:val="restart"/>
          </w:tcPr>
          <w:p w14:paraId="2527841E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Количество единиц работы (оказанной услуги)</w:t>
            </w:r>
          </w:p>
          <w:p w14:paraId="470CEE84">
            <w:pPr>
              <w:pStyle w:val="9"/>
              <w:jc w:val="center"/>
              <w:rPr>
                <w:rFonts w:hint="default" w:ascii="Candara" w:hAnsi="Candara" w:cs="Candara"/>
                <w:sz w:val="13"/>
                <w:szCs w:val="8"/>
              </w:rPr>
            </w:pPr>
          </w:p>
          <w:p w14:paraId="6640BF72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фактически выполненны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-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с учетом невыполненных работ, зафиксированных в акте нарушения качества, а также работ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по предписанию контрольных органов, если такие работы не предусмотрены договором или решениями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ОСС)</w:t>
            </w:r>
          </w:p>
        </w:tc>
        <w:tc>
          <w:tcPr>
            <w:tcW w:w="1288" w:type="dxa"/>
            <w:tcBorders>
              <w:bottom w:val="nil"/>
            </w:tcBorders>
          </w:tcPr>
          <w:p w14:paraId="03173137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Стоимость работы (оказанной услуги), руб.</w:t>
            </w:r>
          </w:p>
        </w:tc>
      </w:tr>
      <w:tr w14:paraId="5003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  <w:vMerge w:val="continue"/>
          </w:tcPr>
          <w:p w14:paraId="492986E9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3906" w:type="dxa"/>
            <w:vMerge w:val="continue"/>
          </w:tcPr>
          <w:p w14:paraId="7B7745E0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375" w:type="dxa"/>
            <w:vMerge w:val="continue"/>
          </w:tcPr>
          <w:p w14:paraId="00689BB2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222" w:type="dxa"/>
            <w:vMerge w:val="continue"/>
          </w:tcPr>
          <w:p w14:paraId="45EE4421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2258" w:type="dxa"/>
            <w:vMerge w:val="continue"/>
          </w:tcPr>
          <w:p w14:paraId="7990B857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14:paraId="207D02D8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(графа 4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br w:type="textWrapping"/>
            </w:r>
            <w:r>
              <w:rPr>
                <w:rFonts w:hint="default" w:ascii="Candara" w:hAnsi="Candara" w:cs="Candara"/>
                <w:b/>
                <w:bCs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х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графа 5)</w:t>
            </w:r>
          </w:p>
        </w:tc>
        <w:tc>
          <w:tcPr>
            <w:tcW w:w="2585" w:type="dxa"/>
            <w:vMerge w:val="continue"/>
          </w:tcPr>
          <w:p w14:paraId="673573F8">
            <w:pPr>
              <w:rPr>
                <w:rFonts w:hint="default" w:ascii="Candara" w:hAnsi="Candara" w:cs="Candara"/>
                <w:sz w:val="15"/>
                <w:szCs w:val="15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7C763BCC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(графа 4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br w:type="textWrapping"/>
            </w:r>
            <w:r>
              <w:rPr>
                <w:rFonts w:hint="default" w:ascii="Candara" w:hAnsi="Candara" w:cs="Candara"/>
                <w:b/>
                <w:bCs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х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графа 7)</w:t>
            </w:r>
          </w:p>
        </w:tc>
      </w:tr>
      <w:tr w14:paraId="6045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</w:tcPr>
          <w:p w14:paraId="3CCA6EA6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1</w:t>
            </w:r>
          </w:p>
        </w:tc>
        <w:tc>
          <w:tcPr>
            <w:tcW w:w="3906" w:type="dxa"/>
          </w:tcPr>
          <w:p w14:paraId="124D5136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2</w:t>
            </w:r>
          </w:p>
        </w:tc>
        <w:tc>
          <w:tcPr>
            <w:tcW w:w="1375" w:type="dxa"/>
          </w:tcPr>
          <w:p w14:paraId="2651989F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3</w:t>
            </w:r>
          </w:p>
        </w:tc>
        <w:tc>
          <w:tcPr>
            <w:tcW w:w="1222" w:type="dxa"/>
          </w:tcPr>
          <w:p w14:paraId="6EFCF6DA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4</w:t>
            </w:r>
          </w:p>
        </w:tc>
        <w:tc>
          <w:tcPr>
            <w:tcW w:w="2258" w:type="dxa"/>
          </w:tcPr>
          <w:p w14:paraId="4BDF1B72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5</w:t>
            </w:r>
          </w:p>
        </w:tc>
        <w:tc>
          <w:tcPr>
            <w:tcW w:w="1342" w:type="dxa"/>
          </w:tcPr>
          <w:p w14:paraId="7CDC37D7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6</w:t>
            </w:r>
          </w:p>
        </w:tc>
        <w:tc>
          <w:tcPr>
            <w:tcW w:w="2585" w:type="dxa"/>
          </w:tcPr>
          <w:p w14:paraId="086121D9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7</w:t>
            </w:r>
          </w:p>
        </w:tc>
        <w:tc>
          <w:tcPr>
            <w:tcW w:w="1288" w:type="dxa"/>
          </w:tcPr>
          <w:p w14:paraId="5C922289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1"/>
              </w:rPr>
            </w:pPr>
            <w:r>
              <w:rPr>
                <w:rFonts w:hint="default" w:ascii="Candara" w:hAnsi="Candara" w:cs="Candara"/>
                <w:sz w:val="16"/>
                <w:szCs w:val="11"/>
              </w:rPr>
              <w:t>8</w:t>
            </w:r>
          </w:p>
        </w:tc>
      </w:tr>
      <w:tr w14:paraId="74B6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</w:tcPr>
          <w:p w14:paraId="718713D1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3906" w:type="dxa"/>
          </w:tcPr>
          <w:p w14:paraId="350F4461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375" w:type="dxa"/>
          </w:tcPr>
          <w:p w14:paraId="44CB350A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222" w:type="dxa"/>
          </w:tcPr>
          <w:p w14:paraId="01739443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2258" w:type="dxa"/>
          </w:tcPr>
          <w:p w14:paraId="67C62726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342" w:type="dxa"/>
          </w:tcPr>
          <w:p w14:paraId="6E68B253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2585" w:type="dxa"/>
          </w:tcPr>
          <w:p w14:paraId="2F7B4510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288" w:type="dxa"/>
          </w:tcPr>
          <w:p w14:paraId="5B40BB61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</w:tr>
      <w:tr w14:paraId="063A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4" w:type="dxa"/>
          </w:tcPr>
          <w:p w14:paraId="62151A79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3906" w:type="dxa"/>
          </w:tcPr>
          <w:p w14:paraId="6029C130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375" w:type="dxa"/>
          </w:tcPr>
          <w:p w14:paraId="5B1081EB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222" w:type="dxa"/>
          </w:tcPr>
          <w:p w14:paraId="18187520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2258" w:type="dxa"/>
          </w:tcPr>
          <w:p w14:paraId="7A83327B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342" w:type="dxa"/>
          </w:tcPr>
          <w:p w14:paraId="218A155A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2585" w:type="dxa"/>
          </w:tcPr>
          <w:p w14:paraId="2813E0D3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1288" w:type="dxa"/>
          </w:tcPr>
          <w:p w14:paraId="2527313E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</w:tr>
      <w:tr w14:paraId="64CA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7" w:type="dxa"/>
            <w:gridSpan w:val="4"/>
          </w:tcPr>
          <w:p w14:paraId="04620F59">
            <w:pPr>
              <w:pStyle w:val="9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ИТОГО</w:t>
            </w:r>
          </w:p>
        </w:tc>
        <w:tc>
          <w:tcPr>
            <w:tcW w:w="2258" w:type="dxa"/>
          </w:tcPr>
          <w:p w14:paraId="493648EB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>-</w:t>
            </w:r>
          </w:p>
        </w:tc>
        <w:tc>
          <w:tcPr>
            <w:tcW w:w="1342" w:type="dxa"/>
          </w:tcPr>
          <w:p w14:paraId="060A50A2">
            <w:pPr>
              <w:pStyle w:val="9"/>
              <w:jc w:val="center"/>
              <w:rPr>
                <w:rFonts w:hint="default" w:ascii="Candara" w:hAnsi="Candara" w:cs="Candara"/>
              </w:rPr>
            </w:pPr>
          </w:p>
        </w:tc>
        <w:tc>
          <w:tcPr>
            <w:tcW w:w="2585" w:type="dxa"/>
          </w:tcPr>
          <w:p w14:paraId="4EE0383B">
            <w:pPr>
              <w:pStyle w:val="9"/>
              <w:jc w:val="center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>-</w:t>
            </w:r>
          </w:p>
        </w:tc>
        <w:tc>
          <w:tcPr>
            <w:tcW w:w="1288" w:type="dxa"/>
          </w:tcPr>
          <w:p w14:paraId="5DF3CB4B">
            <w:pPr>
              <w:pStyle w:val="9"/>
              <w:rPr>
                <w:rFonts w:hint="default" w:ascii="Candara" w:hAnsi="Candara" w:cs="Candara"/>
              </w:rPr>
            </w:pPr>
          </w:p>
        </w:tc>
      </w:tr>
    </w:tbl>
    <w:p w14:paraId="01130252">
      <w:pPr>
        <w:pStyle w:val="9"/>
        <w:ind w:firstLine="540"/>
        <w:jc w:val="both"/>
        <w:rPr>
          <w:rFonts w:hint="default" w:ascii="Candara" w:hAnsi="Candara" w:cs="Candara"/>
          <w:i w:val="0"/>
          <w:iCs w:val="0"/>
          <w:sz w:val="18"/>
          <w:szCs w:val="13"/>
        </w:rPr>
      </w:pPr>
    </w:p>
    <w:tbl>
      <w:tblPr>
        <w:tblStyle w:val="3"/>
        <w:tblW w:w="1451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10"/>
      </w:tblGrid>
      <w:tr w14:paraId="039995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14:paraId="727632E0">
            <w:pPr>
              <w:pStyle w:val="9"/>
              <w:numPr>
                <w:ilvl w:val="0"/>
                <w:numId w:val="1"/>
              </w:numPr>
              <w:ind w:left="0" w:leftChars="0" w:right="574" w:rightChars="287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sz w:val="24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 xml:space="preserve">За отчетный период выполнены следующие работы по текущему ремонту </w:t>
            </w:r>
            <w:r>
              <w:rPr>
                <w:rFonts w:hint="default" w:ascii="Candara" w:hAnsi="Candara" w:cs="Candara"/>
                <w:b w:val="0"/>
                <w:bCs w:val="0"/>
                <w:sz w:val="24"/>
              </w:rPr>
              <w:t xml:space="preserve">общего имущества собственников помещений в </w:t>
            </w:r>
            <w:r>
              <w:rPr>
                <w:rFonts w:hint="default" w:ascii="Candara" w:hAnsi="Candara" w:cs="Candara"/>
                <w:b w:val="0"/>
                <w:bCs w:val="0"/>
                <w:sz w:val="24"/>
                <w:lang w:val="ru-RU"/>
              </w:rPr>
              <w:t>многоквартирном доме</w:t>
            </w:r>
            <w:r>
              <w:rPr>
                <w:rFonts w:hint="default" w:ascii="Candara" w:hAnsi="Candara" w:cs="Candara"/>
                <w:b w:val="0"/>
                <w:bCs w:val="0"/>
                <w:sz w:val="24"/>
              </w:rPr>
              <w:t>:</w:t>
            </w:r>
          </w:p>
          <w:p w14:paraId="6E1E7CDE">
            <w:pPr>
              <w:pStyle w:val="9"/>
              <w:numPr>
                <w:numId w:val="0"/>
              </w:numPr>
              <w:ind w:right="574" w:rightChars="287"/>
              <w:jc w:val="both"/>
              <w:rPr>
                <w:rFonts w:hint="default" w:ascii="Candara" w:hAnsi="Candara" w:cs="Candara"/>
                <w:b w:val="0"/>
                <w:bCs w:val="0"/>
                <w:sz w:val="10"/>
                <w:szCs w:val="4"/>
              </w:rPr>
            </w:pPr>
          </w:p>
          <w:p w14:paraId="7B7F3AB6">
            <w:pPr>
              <w:pStyle w:val="9"/>
              <w:jc w:val="left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sz w:val="24"/>
              </w:rPr>
              <w:t>Остаток (перерасход (сальдо) средств на финансирование текущего ремонта на 1 января отчетного периода: ______</w:t>
            </w:r>
            <w:r>
              <w:rPr>
                <w:rFonts w:hint="default" w:ascii="Candara" w:hAnsi="Candara" w:cs="Candara"/>
                <w:sz w:val="24"/>
                <w:lang w:val="ru-RU"/>
              </w:rPr>
              <w:t>___</w:t>
            </w:r>
            <w:r>
              <w:rPr>
                <w:rFonts w:hint="default" w:ascii="Candara" w:hAnsi="Candara" w:cs="Candara"/>
                <w:sz w:val="24"/>
              </w:rPr>
              <w:t>____ руб.</w:t>
            </w:r>
          </w:p>
          <w:p w14:paraId="406D2D8C">
            <w:pPr>
              <w:pStyle w:val="9"/>
              <w:jc w:val="left"/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(у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казывается остаток средств на финансирование работ по текущему ремонту на 1 января отчетного периода с учетом всех выполненных работ.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сли на 1 января отчетного периода имелся перерасход, то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значение указывается со знаком «-», если средства не израсходованы полностью, то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значение указывается со знаком «+».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Если в размере платы за содержание жилого помещения не выделен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размер платы за текущий ремонт, тогда указывается «0»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)</w:t>
            </w:r>
          </w:p>
          <w:p w14:paraId="4F24CDF7">
            <w:pPr>
              <w:pStyle w:val="9"/>
              <w:ind w:right="574" w:rightChars="287" w:firstLine="283"/>
              <w:jc w:val="both"/>
              <w:rPr>
                <w:rFonts w:hint="default" w:ascii="Candara" w:hAnsi="Candara" w:cs="Candara"/>
                <w:sz w:val="11"/>
                <w:szCs w:val="6"/>
              </w:rPr>
            </w:pPr>
          </w:p>
          <w:p w14:paraId="44DA2287">
            <w:pPr>
              <w:pStyle w:val="9"/>
              <w:ind w:right="574" w:rightChars="287"/>
              <w:jc w:val="both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sz w:val="24"/>
              </w:rPr>
              <w:t xml:space="preserve">Общий объем денежных средств, подлежащий внесению собственниками помещений в </w:t>
            </w:r>
            <w:r>
              <w:rPr>
                <w:rFonts w:hint="default" w:ascii="Candara" w:hAnsi="Candara" w:cs="Candara"/>
                <w:sz w:val="24"/>
                <w:lang w:val="ru-RU"/>
              </w:rPr>
              <w:t>МКД</w:t>
            </w:r>
            <w:r>
              <w:rPr>
                <w:rFonts w:hint="default" w:ascii="Candara" w:hAnsi="Candara" w:cs="Candara"/>
                <w:sz w:val="24"/>
              </w:rPr>
              <w:t xml:space="preserve"> в качестве платы за текущий ремонт общего имущества </w:t>
            </w:r>
            <w:r>
              <w:rPr>
                <w:rFonts w:hint="default" w:ascii="Candara" w:hAnsi="Candara" w:cs="Candara"/>
                <w:sz w:val="24"/>
                <w:lang w:val="ru-RU"/>
              </w:rPr>
              <w:t>МКД</w:t>
            </w:r>
            <w:r>
              <w:rPr>
                <w:rFonts w:hint="default" w:ascii="Candara" w:hAnsi="Candara" w:cs="Candara"/>
                <w:sz w:val="24"/>
              </w:rPr>
              <w:t xml:space="preserve"> в составе платы за содержание жилого помещения, за отчетный период: ____</w:t>
            </w:r>
            <w:r>
              <w:rPr>
                <w:rFonts w:hint="default" w:ascii="Candara" w:hAnsi="Candara" w:cs="Candara"/>
                <w:sz w:val="24"/>
                <w:lang w:val="ru-RU"/>
              </w:rPr>
              <w:t>____</w:t>
            </w:r>
            <w:r>
              <w:rPr>
                <w:rFonts w:hint="default" w:ascii="Candara" w:hAnsi="Candara" w:cs="Candara"/>
                <w:sz w:val="24"/>
              </w:rPr>
              <w:t>____ руб.</w:t>
            </w:r>
          </w:p>
          <w:p w14:paraId="00FECC48">
            <w:pPr>
              <w:pStyle w:val="9"/>
              <w:ind w:right="186" w:rightChars="93"/>
              <w:jc w:val="left"/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)</w:t>
            </w:r>
          </w:p>
          <w:p w14:paraId="44144D44">
            <w:pPr>
              <w:pStyle w:val="9"/>
              <w:ind w:right="574" w:rightChars="287"/>
              <w:jc w:val="both"/>
              <w:rPr>
                <w:rFonts w:hint="default" w:ascii="Candara" w:hAnsi="Candara" w:cs="Candara"/>
                <w:sz w:val="18"/>
                <w:szCs w:val="13"/>
              </w:rPr>
            </w:pPr>
          </w:p>
          <w:p w14:paraId="5D15F3C6">
            <w:pPr>
              <w:pStyle w:val="9"/>
              <w:ind w:right="-624" w:rightChars="-312"/>
              <w:jc w:val="both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sz w:val="24"/>
              </w:rPr>
              <w:t>Стоимость работ по текущему ремонту, выполненных за отчетный период: ________ руб.</w:t>
            </w:r>
          </w:p>
          <w:p w14:paraId="4AB8C9D9">
            <w:pPr>
              <w:pStyle w:val="9"/>
              <w:ind w:right="-624" w:rightChars="-312"/>
              <w:jc w:val="both"/>
              <w:rPr>
                <w:rFonts w:hint="default" w:ascii="Candara" w:hAnsi="Candara" w:cs="Candara"/>
                <w:sz w:val="18"/>
                <w:szCs w:val="13"/>
              </w:rPr>
            </w:pPr>
          </w:p>
          <w:p w14:paraId="3332FCA9">
            <w:pPr>
              <w:pStyle w:val="9"/>
              <w:ind w:right="-14" w:rightChars="-7"/>
              <w:jc w:val="both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sz w:val="24"/>
              </w:rPr>
              <w:t>Остаток (перерасход (сальдо) средств на финансирование текущего ремонта на 31 декабря отчетного периода: __</w:t>
            </w:r>
            <w:r>
              <w:rPr>
                <w:rFonts w:hint="default" w:ascii="Candara" w:hAnsi="Candara" w:cs="Candara"/>
                <w:sz w:val="24"/>
                <w:lang w:val="ru-RU"/>
              </w:rPr>
              <w:t>____</w:t>
            </w:r>
            <w:r>
              <w:rPr>
                <w:rFonts w:hint="default" w:ascii="Candara" w:hAnsi="Candara" w:cs="Candara"/>
                <w:sz w:val="24"/>
              </w:rPr>
              <w:t>_____ руб.</w:t>
            </w:r>
          </w:p>
          <w:p w14:paraId="6FE497A8">
            <w:pPr>
              <w:pStyle w:val="9"/>
              <w:ind w:right="186" w:rightChars="93"/>
              <w:jc w:val="left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сумм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а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 остатка (перерасхода) за вычетом стоимости работ по текущему ремонту, выполненных за отчетный период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: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br w:type="textWrapping"/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-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если на 31 декабря был перерасход средств,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то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значение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указывается со знаком «-»,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br w:type="textWrapping"/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-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если на 31 декабря с учетом всех выполненных работ за отчетный период остались средства, то значение указывается со знаком «+»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;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br w:type="textWrapping"/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- е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сли в размере платы за содержание жилого помещения не выделен размер платы за текущий ремонт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,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 то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указывается «0»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)</w:t>
            </w:r>
          </w:p>
        </w:tc>
      </w:tr>
    </w:tbl>
    <w:p w14:paraId="7B4A3A9D">
      <w:pPr>
        <w:pStyle w:val="9"/>
        <w:ind w:firstLine="540"/>
        <w:jc w:val="both"/>
        <w:rPr>
          <w:rFonts w:hint="default" w:ascii="Candara" w:hAnsi="Candara" w:cs="Candara"/>
          <w:sz w:val="15"/>
          <w:szCs w:val="10"/>
        </w:rPr>
      </w:pPr>
    </w:p>
    <w:tbl>
      <w:tblPr>
        <w:tblStyle w:val="3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621"/>
        <w:gridCol w:w="4472"/>
        <w:gridCol w:w="1648"/>
        <w:gridCol w:w="1328"/>
        <w:gridCol w:w="2904"/>
      </w:tblGrid>
      <w:tr w14:paraId="14DF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01A3C76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14:paraId="3F3002F8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14:paraId="6F9361BA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Основание проведения работы</w:t>
            </w:r>
          </w:p>
          <w:p w14:paraId="7B441978">
            <w:pPr>
              <w:pStyle w:val="9"/>
              <w:jc w:val="center"/>
              <w:rPr>
                <w:rFonts w:hint="default" w:ascii="Candara" w:hAnsi="Candara" w:cs="Candara"/>
                <w:sz w:val="11"/>
                <w:szCs w:val="6"/>
              </w:rPr>
            </w:pPr>
          </w:p>
          <w:p w14:paraId="34C1303E">
            <w:pPr>
              <w:pStyle w:val="9"/>
              <w:ind w:right="186" w:rightChars="93"/>
              <w:jc w:val="center"/>
              <w:rPr>
                <w:rFonts w:hint="default" w:ascii="Candara" w:hAnsi="Candara" w:cs="Candara"/>
                <w:sz w:val="20"/>
                <w:szCs w:val="15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в соответствии с договором управления МКД,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>решениями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 xml:space="preserve"> ОСС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, либо в соответствии с годовым планом содержания и ремонта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ТСЖ/кооператива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, 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br w:type="textWrapping"/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либо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</w:rPr>
              <w:t xml:space="preserve"> по требованию контрольных (надзорных) органов</w:t>
            </w: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)</w:t>
            </w:r>
          </w:p>
        </w:tc>
        <w:tc>
          <w:tcPr>
            <w:tcW w:w="1648" w:type="dxa"/>
          </w:tcPr>
          <w:p w14:paraId="19282327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Стоимость работы по текущему ремонту общего имущества, руб.</w:t>
            </w:r>
          </w:p>
        </w:tc>
        <w:tc>
          <w:tcPr>
            <w:tcW w:w="1328" w:type="dxa"/>
          </w:tcPr>
          <w:p w14:paraId="34D7F92F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A729EAF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15"/>
              </w:rPr>
            </w:pPr>
            <w:r>
              <w:rPr>
                <w:rFonts w:hint="default" w:ascii="Candara" w:hAnsi="Candara" w:cs="Candara"/>
                <w:sz w:val="20"/>
                <w:szCs w:val="15"/>
              </w:rPr>
              <w:t>Реквизиты акта выполненных работ или адрес сайта в сети "Интернет", где размещен такой акт, при наличии подписанного акта</w:t>
            </w:r>
          </w:p>
        </w:tc>
      </w:tr>
      <w:tr w14:paraId="500A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74D0D15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1</w:t>
            </w:r>
          </w:p>
        </w:tc>
        <w:tc>
          <w:tcPr>
            <w:tcW w:w="3621" w:type="dxa"/>
          </w:tcPr>
          <w:p w14:paraId="28A355E8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14:paraId="0F9D460A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14:paraId="1711D584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14:paraId="04247E45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14:paraId="121B729A">
            <w:pPr>
              <w:pStyle w:val="9"/>
              <w:jc w:val="center"/>
              <w:rPr>
                <w:rFonts w:hint="default" w:ascii="Candara" w:hAnsi="Candara" w:cs="Candara"/>
                <w:sz w:val="16"/>
                <w:szCs w:val="16"/>
              </w:rPr>
            </w:pPr>
            <w:r>
              <w:rPr>
                <w:rFonts w:hint="default" w:ascii="Candara" w:hAnsi="Candara" w:cs="Candara"/>
                <w:sz w:val="16"/>
                <w:szCs w:val="16"/>
              </w:rPr>
              <w:t>6</w:t>
            </w:r>
          </w:p>
        </w:tc>
      </w:tr>
      <w:tr w14:paraId="4306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34F1419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3621" w:type="dxa"/>
          </w:tcPr>
          <w:p w14:paraId="18477E0C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4472" w:type="dxa"/>
          </w:tcPr>
          <w:p w14:paraId="39A59B8C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648" w:type="dxa"/>
          </w:tcPr>
          <w:p w14:paraId="0BC52EFF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328" w:type="dxa"/>
          </w:tcPr>
          <w:p w14:paraId="77583DCF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2904" w:type="dxa"/>
          </w:tcPr>
          <w:p w14:paraId="0ADD3D6C">
            <w:pPr>
              <w:pStyle w:val="9"/>
              <w:rPr>
                <w:rFonts w:hint="default" w:ascii="Candara" w:hAnsi="Candara" w:cs="Candara"/>
              </w:rPr>
            </w:pPr>
          </w:p>
        </w:tc>
      </w:tr>
      <w:tr w14:paraId="7F70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0124881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3621" w:type="dxa"/>
          </w:tcPr>
          <w:p w14:paraId="5DE9EBF7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4472" w:type="dxa"/>
          </w:tcPr>
          <w:p w14:paraId="67CFFA02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648" w:type="dxa"/>
          </w:tcPr>
          <w:p w14:paraId="0666FCFC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328" w:type="dxa"/>
          </w:tcPr>
          <w:p w14:paraId="216A48B2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2904" w:type="dxa"/>
          </w:tcPr>
          <w:p w14:paraId="77A1B78A">
            <w:pPr>
              <w:pStyle w:val="9"/>
              <w:rPr>
                <w:rFonts w:hint="default" w:ascii="Candara" w:hAnsi="Candara" w:cs="Candara"/>
              </w:rPr>
            </w:pPr>
          </w:p>
        </w:tc>
      </w:tr>
      <w:tr w14:paraId="5D0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0" w:type="dxa"/>
            <w:gridSpan w:val="3"/>
          </w:tcPr>
          <w:p w14:paraId="5367FEA6">
            <w:pPr>
              <w:pStyle w:val="9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ИТОГО</w:t>
            </w:r>
          </w:p>
        </w:tc>
        <w:tc>
          <w:tcPr>
            <w:tcW w:w="1648" w:type="dxa"/>
          </w:tcPr>
          <w:p w14:paraId="26A69433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328" w:type="dxa"/>
          </w:tcPr>
          <w:p w14:paraId="643E75D5">
            <w:pPr>
              <w:pStyle w:val="9"/>
              <w:jc w:val="center"/>
              <w:rPr>
                <w:rFonts w:hint="default" w:ascii="Candara" w:hAnsi="Candara" w:cs="Candara"/>
                <w:b/>
                <w:bCs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>-</w:t>
            </w:r>
          </w:p>
        </w:tc>
        <w:tc>
          <w:tcPr>
            <w:tcW w:w="2904" w:type="dxa"/>
          </w:tcPr>
          <w:p w14:paraId="029168FD">
            <w:pPr>
              <w:pStyle w:val="9"/>
              <w:jc w:val="center"/>
              <w:rPr>
                <w:rFonts w:hint="default" w:ascii="Candara" w:hAnsi="Candara" w:cs="Candara"/>
                <w:b/>
                <w:bCs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>-</w:t>
            </w:r>
          </w:p>
        </w:tc>
      </w:tr>
    </w:tbl>
    <w:p w14:paraId="3905E3D5">
      <w:pPr>
        <w:pStyle w:val="9"/>
        <w:ind w:firstLine="540"/>
        <w:jc w:val="both"/>
        <w:rPr>
          <w:rFonts w:hint="default" w:ascii="Candara" w:hAnsi="Candara" w:cs="Candara"/>
          <w:sz w:val="15"/>
          <w:szCs w:val="10"/>
        </w:rPr>
      </w:pPr>
    </w:p>
    <w:tbl>
      <w:tblPr>
        <w:tblStyle w:val="3"/>
        <w:tblW w:w="1452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20"/>
      </w:tblGrid>
      <w:tr w14:paraId="3646A8A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14:paraId="3770A79D"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 xml:space="preserve">Стоимость услуг по управлению </w:t>
            </w:r>
            <w:r>
              <w:rPr>
                <w:rFonts w:hint="default" w:ascii="Candara" w:hAnsi="Candara" w:cs="Candara"/>
                <w:sz w:val="24"/>
              </w:rPr>
              <w:t>многоквартирным домом, оказанных за отчетный период: __</w:t>
            </w:r>
            <w:r>
              <w:rPr>
                <w:rFonts w:hint="default" w:ascii="Candara" w:hAnsi="Candara" w:cs="Candara"/>
                <w:sz w:val="24"/>
                <w:lang w:val="ru-RU"/>
              </w:rPr>
              <w:t>__</w:t>
            </w:r>
            <w:r>
              <w:rPr>
                <w:rFonts w:hint="default" w:ascii="Candara" w:hAnsi="Candara" w:cs="Candara"/>
                <w:sz w:val="24"/>
              </w:rPr>
              <w:t>________ руб.</w:t>
            </w:r>
          </w:p>
          <w:p w14:paraId="1A055F5E">
            <w:pPr>
              <w:pStyle w:val="9"/>
              <w:ind w:right="186" w:rightChars="93"/>
              <w:jc w:val="left"/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14:paraId="3F250808">
            <w:pPr>
              <w:pStyle w:val="9"/>
              <w:numPr>
                <w:numId w:val="0"/>
              </w:numPr>
              <w:ind w:left="283" w:leftChars="0"/>
              <w:jc w:val="both"/>
              <w:rPr>
                <w:rFonts w:hint="default" w:ascii="Candara" w:hAnsi="Candara" w:cs="Candara"/>
                <w:sz w:val="21"/>
                <w:szCs w:val="16"/>
              </w:rPr>
            </w:pPr>
          </w:p>
          <w:p w14:paraId="6C7061F4">
            <w:pPr>
              <w:pStyle w:val="9"/>
              <w:ind w:left="0" w:leftChars="0" w:firstLine="0" w:firstLineChars="0"/>
              <w:jc w:val="both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b/>
                <w:bCs/>
                <w:sz w:val="24"/>
              </w:rPr>
              <w:t xml:space="preserve">4. Сведения о претензионно-исковой работе </w:t>
            </w:r>
            <w:r>
              <w:rPr>
                <w:rFonts w:hint="default" w:ascii="Candara" w:hAnsi="Candara" w:cs="Candara"/>
                <w:sz w:val="24"/>
              </w:rPr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762905F0">
      <w:pPr>
        <w:pStyle w:val="9"/>
        <w:ind w:firstLine="540"/>
        <w:jc w:val="both"/>
        <w:rPr>
          <w:rFonts w:hint="default" w:ascii="Candara" w:hAnsi="Candara" w:cs="Candara"/>
          <w:sz w:val="13"/>
          <w:szCs w:val="8"/>
        </w:rPr>
      </w:pPr>
    </w:p>
    <w:tbl>
      <w:tblPr>
        <w:tblStyle w:val="3"/>
        <w:tblW w:w="14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318"/>
        <w:gridCol w:w="3622"/>
        <w:gridCol w:w="7004"/>
      </w:tblGrid>
      <w:tr w14:paraId="110F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23608559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N п/п</w:t>
            </w:r>
          </w:p>
        </w:tc>
        <w:tc>
          <w:tcPr>
            <w:tcW w:w="3318" w:type="dxa"/>
          </w:tcPr>
          <w:p w14:paraId="1F140482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14:paraId="74CE0B7A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14:paraId="6C574820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14:paraId="311F2BDD">
            <w:pPr>
              <w:pStyle w:val="9"/>
              <w:jc w:val="center"/>
              <w:rPr>
                <w:rFonts w:hint="default" w:ascii="Candara" w:hAnsi="Candara" w:cs="Candara"/>
                <w:sz w:val="10"/>
                <w:szCs w:val="10"/>
              </w:rPr>
            </w:pPr>
          </w:p>
          <w:p w14:paraId="0AA93CB7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14:paraId="1A15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21E6FA7C">
            <w:pPr>
              <w:pStyle w:val="9"/>
              <w:jc w:val="center"/>
              <w:rPr>
                <w:rFonts w:hint="default" w:ascii="Candara" w:hAnsi="Candara" w:cs="Candara"/>
                <w:sz w:val="15"/>
                <w:szCs w:val="15"/>
              </w:rPr>
            </w:pPr>
            <w:r>
              <w:rPr>
                <w:rFonts w:hint="default" w:ascii="Candara" w:hAnsi="Candara" w:cs="Candara"/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14:paraId="2556893A">
            <w:pPr>
              <w:pStyle w:val="9"/>
              <w:jc w:val="center"/>
              <w:rPr>
                <w:rFonts w:hint="default" w:ascii="Candara" w:hAnsi="Candara" w:cs="Candara"/>
                <w:sz w:val="15"/>
                <w:szCs w:val="15"/>
              </w:rPr>
            </w:pPr>
            <w:r>
              <w:rPr>
                <w:rFonts w:hint="default" w:ascii="Candara" w:hAnsi="Candara" w:cs="Candara"/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14:paraId="2A159143">
            <w:pPr>
              <w:pStyle w:val="9"/>
              <w:jc w:val="center"/>
              <w:rPr>
                <w:rFonts w:hint="default" w:ascii="Candara" w:hAnsi="Candara" w:cs="Candara"/>
                <w:sz w:val="15"/>
                <w:szCs w:val="15"/>
              </w:rPr>
            </w:pPr>
            <w:r>
              <w:rPr>
                <w:rFonts w:hint="default" w:ascii="Candara" w:hAnsi="Candara" w:cs="Candara"/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14:paraId="1A5D0A55">
            <w:pPr>
              <w:pStyle w:val="9"/>
              <w:jc w:val="center"/>
              <w:rPr>
                <w:rFonts w:hint="default" w:ascii="Candara" w:hAnsi="Candara" w:cs="Candara"/>
                <w:sz w:val="15"/>
                <w:szCs w:val="15"/>
              </w:rPr>
            </w:pPr>
            <w:r>
              <w:rPr>
                <w:rFonts w:hint="default" w:ascii="Candara" w:hAnsi="Candara" w:cs="Candara"/>
                <w:sz w:val="15"/>
                <w:szCs w:val="15"/>
              </w:rPr>
              <w:t>4</w:t>
            </w:r>
          </w:p>
        </w:tc>
      </w:tr>
      <w:tr w14:paraId="6B6C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29B649FC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3318" w:type="dxa"/>
          </w:tcPr>
          <w:p w14:paraId="3638E83E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3622" w:type="dxa"/>
          </w:tcPr>
          <w:p w14:paraId="278D34EC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7004" w:type="dxa"/>
          </w:tcPr>
          <w:p w14:paraId="3E4C41B2">
            <w:pPr>
              <w:pStyle w:val="9"/>
              <w:rPr>
                <w:rFonts w:hint="default" w:ascii="Candara" w:hAnsi="Candara" w:cs="Candara"/>
              </w:rPr>
            </w:pPr>
          </w:p>
        </w:tc>
      </w:tr>
    </w:tbl>
    <w:p w14:paraId="1BD1490B">
      <w:pPr>
        <w:pStyle w:val="9"/>
        <w:ind w:firstLine="540"/>
        <w:jc w:val="both"/>
        <w:rPr>
          <w:rFonts w:hint="default" w:ascii="Candara" w:hAnsi="Candara" w:cs="Candara"/>
          <w:sz w:val="15"/>
          <w:szCs w:val="10"/>
        </w:rPr>
      </w:pPr>
    </w:p>
    <w:tbl>
      <w:tblPr>
        <w:tblStyle w:val="3"/>
        <w:tblW w:w="1451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10"/>
      </w:tblGrid>
      <w:tr w14:paraId="2665E7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14:paraId="6A0ED636">
            <w:pPr>
              <w:pStyle w:val="9"/>
              <w:ind w:left="0" w:leftChars="0" w:firstLine="0" w:firstLineChars="0"/>
              <w:jc w:val="both"/>
              <w:rPr>
                <w:rFonts w:hint="default" w:ascii="Candara" w:hAnsi="Candara" w:cs="Candara"/>
              </w:rPr>
            </w:pPr>
            <w:bookmarkStart w:id="1" w:name="_GoBack"/>
            <w:bookmarkEnd w:id="1"/>
            <w:r>
              <w:rPr>
                <w:rFonts w:hint="default" w:ascii="Candara" w:hAnsi="Candara" w:cs="Candara"/>
                <w:sz w:val="24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1DB9F43F">
      <w:pPr>
        <w:pStyle w:val="9"/>
        <w:ind w:firstLine="540"/>
        <w:jc w:val="both"/>
        <w:rPr>
          <w:rFonts w:hint="default" w:ascii="Candara" w:hAnsi="Candara" w:cs="Candara"/>
          <w:sz w:val="16"/>
          <w:szCs w:val="11"/>
        </w:rPr>
      </w:pPr>
    </w:p>
    <w:tbl>
      <w:tblPr>
        <w:tblStyle w:val="3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83"/>
        <w:gridCol w:w="1844"/>
        <w:gridCol w:w="4375"/>
        <w:gridCol w:w="1560"/>
        <w:gridCol w:w="1666"/>
      </w:tblGrid>
      <w:tr w14:paraId="0B8B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1A8D82C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N п/п</w:t>
            </w:r>
          </w:p>
        </w:tc>
        <w:tc>
          <w:tcPr>
            <w:tcW w:w="4583" w:type="dxa"/>
          </w:tcPr>
          <w:p w14:paraId="7B8C38E3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Вид платежа</w:t>
            </w:r>
          </w:p>
        </w:tc>
        <w:tc>
          <w:tcPr>
            <w:tcW w:w="1844" w:type="dxa"/>
          </w:tcPr>
          <w:p w14:paraId="247AEAF8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Задолженность на начало отчетного периода, руб.</w:t>
            </w:r>
          </w:p>
        </w:tc>
        <w:tc>
          <w:tcPr>
            <w:tcW w:w="4375" w:type="dxa"/>
          </w:tcPr>
          <w:p w14:paraId="015ED60E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Размер начисленных средств, руб.</w:t>
            </w:r>
          </w:p>
          <w:p w14:paraId="629D858B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</w:p>
          <w:p w14:paraId="0F81EF53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размер средств, предъявленных к оплате 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задолженности, указанной в столбце 3 таблицы</w:t>
            </w:r>
          </w:p>
        </w:tc>
        <w:tc>
          <w:tcPr>
            <w:tcW w:w="1560" w:type="dxa"/>
          </w:tcPr>
          <w:p w14:paraId="14D56522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5C121ED7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Задолженность на 1 января периода, следующего за отчетным, руб.</w:t>
            </w:r>
          </w:p>
        </w:tc>
      </w:tr>
      <w:tr w14:paraId="18FA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6CFEAE6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1</w:t>
            </w:r>
          </w:p>
        </w:tc>
        <w:tc>
          <w:tcPr>
            <w:tcW w:w="4583" w:type="dxa"/>
          </w:tcPr>
          <w:p w14:paraId="1ED71C1C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75ECF41E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3</w:t>
            </w:r>
          </w:p>
        </w:tc>
        <w:tc>
          <w:tcPr>
            <w:tcW w:w="4375" w:type="dxa"/>
          </w:tcPr>
          <w:p w14:paraId="65F17B2F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5068551E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14:paraId="667EF4A8">
            <w:pPr>
              <w:pStyle w:val="9"/>
              <w:jc w:val="center"/>
              <w:rPr>
                <w:rFonts w:hint="default" w:ascii="Candara" w:hAnsi="Candara" w:cs="Candara"/>
                <w:sz w:val="20"/>
                <w:szCs w:val="20"/>
              </w:rPr>
            </w:pPr>
            <w:r>
              <w:rPr>
                <w:rFonts w:hint="default" w:ascii="Candara" w:hAnsi="Candara" w:cs="Candara"/>
                <w:sz w:val="20"/>
                <w:szCs w:val="20"/>
              </w:rPr>
              <w:t>6</w:t>
            </w:r>
          </w:p>
        </w:tc>
      </w:tr>
      <w:tr w14:paraId="694C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B4F8843">
            <w:pPr>
              <w:pStyle w:val="9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1</w:t>
            </w:r>
          </w:p>
        </w:tc>
        <w:tc>
          <w:tcPr>
            <w:tcW w:w="4583" w:type="dxa"/>
          </w:tcPr>
          <w:p w14:paraId="2D06B128">
            <w:pPr>
              <w:pStyle w:val="9"/>
              <w:jc w:val="left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14:paraId="05D41E33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4375" w:type="dxa"/>
          </w:tcPr>
          <w:p w14:paraId="7CA281D3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560" w:type="dxa"/>
          </w:tcPr>
          <w:p w14:paraId="4AD587AF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666" w:type="dxa"/>
          </w:tcPr>
          <w:p w14:paraId="0D8FED45">
            <w:pPr>
              <w:pStyle w:val="9"/>
              <w:rPr>
                <w:rFonts w:hint="default" w:ascii="Candara" w:hAnsi="Candara" w:cs="Candara"/>
              </w:rPr>
            </w:pPr>
          </w:p>
        </w:tc>
      </w:tr>
      <w:tr w14:paraId="01C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389E279C">
            <w:pPr>
              <w:pStyle w:val="9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2</w:t>
            </w:r>
          </w:p>
        </w:tc>
        <w:tc>
          <w:tcPr>
            <w:tcW w:w="4583" w:type="dxa"/>
          </w:tcPr>
          <w:p w14:paraId="6CC13D57">
            <w:pPr>
              <w:pStyle w:val="9"/>
              <w:jc w:val="left"/>
              <w:rPr>
                <w:rFonts w:hint="default" w:ascii="Candara" w:hAnsi="Candara" w:cs="Candara"/>
                <w:sz w:val="24"/>
              </w:rPr>
            </w:pPr>
            <w:r>
              <w:rPr>
                <w:rFonts w:hint="default" w:ascii="Candara" w:hAnsi="Candara" w:cs="Candara"/>
                <w:sz w:val="24"/>
              </w:rPr>
              <w:t>Платежи нанимателей помещений в многоквартирном доме</w:t>
            </w:r>
          </w:p>
          <w:p w14:paraId="6197B312">
            <w:pPr>
              <w:pStyle w:val="9"/>
              <w:jc w:val="left"/>
              <w:rPr>
                <w:rFonts w:hint="default" w:ascii="Candara" w:hAnsi="Candara" w:cs="Candara"/>
                <w:sz w:val="24"/>
                <w:lang w:val="ru-RU"/>
              </w:rPr>
            </w:pPr>
            <w:r>
              <w:rPr>
                <w:rFonts w:hint="default" w:ascii="Candara" w:hAnsi="Candara" w:cs="Candara"/>
                <w:b w:val="0"/>
                <w:bCs w:val="0"/>
                <w:i/>
                <w:iCs/>
                <w:color w:val="4F6228" w:themeColor="accent3" w:themeShade="80"/>
                <w:sz w:val="18"/>
                <w:szCs w:val="13"/>
                <w:lang w:val="ru-RU"/>
              </w:rPr>
              <w:t>(в случае установления платы за жилое помещение для нанимателей меньшем размере, чем плата за жилое помещение, установленная для собственников, обязанность оплаты возникшей разницы возникает у наймодателя, сведения о расчетах с наймодателем учитываются в строке «Платежи собственников помещений в МКД»)</w:t>
            </w:r>
          </w:p>
        </w:tc>
        <w:tc>
          <w:tcPr>
            <w:tcW w:w="1844" w:type="dxa"/>
          </w:tcPr>
          <w:p w14:paraId="6C7C209B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4375" w:type="dxa"/>
          </w:tcPr>
          <w:p w14:paraId="028D8B47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560" w:type="dxa"/>
          </w:tcPr>
          <w:p w14:paraId="3B467C5A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666" w:type="dxa"/>
          </w:tcPr>
          <w:p w14:paraId="39753D87">
            <w:pPr>
              <w:pStyle w:val="9"/>
              <w:rPr>
                <w:rFonts w:hint="default" w:ascii="Candara" w:hAnsi="Candara" w:cs="Candara"/>
              </w:rPr>
            </w:pPr>
          </w:p>
        </w:tc>
      </w:tr>
      <w:tr w14:paraId="42D5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49" w:type="dxa"/>
            <w:gridSpan w:val="2"/>
          </w:tcPr>
          <w:p w14:paraId="01D87671">
            <w:pPr>
              <w:pStyle w:val="9"/>
              <w:rPr>
                <w:rFonts w:hint="default" w:ascii="Candara" w:hAnsi="Candara" w:cs="Candara"/>
              </w:rPr>
            </w:pPr>
            <w:r>
              <w:rPr>
                <w:rFonts w:hint="default" w:ascii="Candara" w:hAnsi="Candara" w:cs="Candara"/>
                <w:sz w:val="24"/>
              </w:rPr>
              <w:t>ИТОГО</w:t>
            </w:r>
          </w:p>
        </w:tc>
        <w:tc>
          <w:tcPr>
            <w:tcW w:w="1844" w:type="dxa"/>
          </w:tcPr>
          <w:p w14:paraId="737D521A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4375" w:type="dxa"/>
          </w:tcPr>
          <w:p w14:paraId="45D0F8C7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560" w:type="dxa"/>
          </w:tcPr>
          <w:p w14:paraId="3FAFB430">
            <w:pPr>
              <w:pStyle w:val="9"/>
              <w:rPr>
                <w:rFonts w:hint="default" w:ascii="Candara" w:hAnsi="Candara" w:cs="Candara"/>
              </w:rPr>
            </w:pPr>
          </w:p>
        </w:tc>
        <w:tc>
          <w:tcPr>
            <w:tcW w:w="1666" w:type="dxa"/>
          </w:tcPr>
          <w:p w14:paraId="1C304590">
            <w:pPr>
              <w:pStyle w:val="9"/>
              <w:rPr>
                <w:rFonts w:hint="default" w:ascii="Candara" w:hAnsi="Candara" w:cs="Candara"/>
              </w:rPr>
            </w:pPr>
          </w:p>
        </w:tc>
      </w:tr>
    </w:tbl>
    <w:p w14:paraId="5B4C8FD8">
      <w:pPr>
        <w:pStyle w:val="9"/>
        <w:ind w:firstLine="540"/>
        <w:jc w:val="both"/>
        <w:rPr>
          <w:rFonts w:hint="default" w:ascii="Candara" w:hAnsi="Candara" w:cs="Candara"/>
        </w:rPr>
      </w:pPr>
    </w:p>
    <w:sectPr>
      <w:type w:val="continuous"/>
      <w:pgSz w:w="16838" w:h="11906" w:orient="landscape"/>
      <w:pgMar w:top="828" w:right="1040" w:bottom="1082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ACAA9">
    <w:pPr>
      <w:pStyle w:val="8"/>
      <w:rPr>
        <w:rFonts w:hint="default" w:ascii="Candara" w:hAnsi="Candara" w:cs="Candara"/>
        <w:i/>
        <w:iCs/>
        <w:lang w:val="en-US"/>
      </w:rPr>
    </w:pPr>
    <w:r>
      <w:rPr>
        <w:rFonts w:hint="default" w:ascii="Candara" w:hAnsi="Candara" w:cs="Candara"/>
        <w:i/>
        <w:iCs/>
        <w:lang w:val="ru-RU"/>
      </w:rPr>
      <w:t xml:space="preserve">Форма утверждена </w:t>
    </w:r>
    <w:r>
      <w:rPr>
        <w:rFonts w:hint="default" w:ascii="Candara" w:hAnsi="Candara" w:cs="Candara"/>
        <w:i/>
        <w:iCs/>
      </w:rPr>
      <w:t>Приказ</w:t>
    </w:r>
    <w:r>
      <w:rPr>
        <w:rFonts w:hint="default" w:ascii="Candara" w:hAnsi="Candara" w:cs="Candara"/>
        <w:i/>
        <w:iCs/>
        <w:lang w:val="ru-RU"/>
      </w:rPr>
      <w:t>ом</w:t>
    </w:r>
    <w:r>
      <w:rPr>
        <w:rFonts w:hint="default" w:ascii="Candara" w:hAnsi="Candara" w:cs="Candara"/>
        <w:i/>
        <w:iCs/>
      </w:rPr>
      <w:t xml:space="preserve"> Минстроя № 728/пр</w:t>
    </w:r>
    <w:r>
      <w:rPr>
        <w:rFonts w:hint="default" w:ascii="Candara" w:hAnsi="Candara" w:cs="Candara"/>
        <w:i/>
        <w:iCs/>
        <w:lang w:val="ru-RU"/>
      </w:rPr>
      <w:t xml:space="preserve">, </w:t>
    </w:r>
    <w:r>
      <w:rPr>
        <w:rFonts w:hint="default" w:ascii="Candara" w:hAnsi="Candara" w:cs="Candara"/>
        <w:i/>
        <w:iCs/>
        <w:color w:val="4F6228" w:themeColor="accent3" w:themeShade="80"/>
        <w:lang w:val="ru-RU"/>
      </w:rPr>
      <w:t xml:space="preserve">коментарии Минстроя добавлены редакцией </w:t>
    </w:r>
    <w:r>
      <w:rPr>
        <w:rFonts w:hint="default" w:ascii="Candara" w:hAnsi="Candara" w:cs="Candara"/>
        <w:i/>
        <w:iCs/>
        <w:color w:val="4F6228" w:themeColor="accent3" w:themeShade="80"/>
        <w:lang w:val="en-US"/>
      </w:rPr>
      <w:t>gkhnews.ru</w:t>
    </w:r>
  </w:p>
  <w:p w14:paraId="3A1B4FF1">
    <w:pPr>
      <w:pStyle w:val="8"/>
    </w:pPr>
  </w:p>
  <w:p w14:paraId="0B18043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119C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1A76592">
      <w:pPr>
        <w:pStyle w:val="5"/>
        <w:snapToGrid w:val="0"/>
        <w:rPr>
          <w:color w:val="4F6228" w:themeColor="accent3" w:themeShade="80"/>
        </w:rPr>
      </w:pPr>
      <w:r>
        <w:rPr>
          <w:rStyle w:val="4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2F1D3">
    <w:pPr>
      <w:pStyle w:val="6"/>
    </w:pPr>
  </w:p>
  <w:p w14:paraId="40B640B2">
    <w:pPr>
      <w:pStyle w:val="6"/>
    </w:pPr>
  </w:p>
  <w:p w14:paraId="46804A33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14A9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14A9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F8E2A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FD94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FD94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C6B9C"/>
    <w:multiLevelType w:val="singleLevel"/>
    <w:tmpl w:val="3ADC6B9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2"/>
    <w:footnote w:id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2AEB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pPr>
      <w:ind w:left="28" w:right="13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КонсультантПлюс Версия 4025.00.30</Company>
  <Pages>4</Pages>
  <TotalTime>18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2025-12-30T09:26:00Z</dcterms:created>
  <dc:creator>User</dc:creator>
  <cp:lastModifiedBy>Антонина Юдина</cp:lastModifiedBy>
  <dcterms:modified xsi:type="dcterms:W3CDTF">2026-01-10T12:22:23Z</dcterms:modified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